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E004" w14:textId="3B4AE996" w:rsidR="00255F41" w:rsidRPr="00255F41" w:rsidRDefault="006252B6" w:rsidP="00255F41">
      <w:pPr>
        <w:jc w:val="center"/>
        <w:rPr>
          <w:b/>
          <w:bCs/>
          <w:sz w:val="28"/>
          <w:szCs w:val="28"/>
        </w:rPr>
      </w:pPr>
      <w:r w:rsidRPr="006252B6">
        <w:rPr>
          <w:b/>
          <w:bCs/>
          <w:noProof/>
          <w:sz w:val="28"/>
          <w:szCs w:val="28"/>
        </w:rPr>
        <w:drawing>
          <wp:inline distT="0" distB="0" distL="0" distR="0" wp14:anchorId="74707E22" wp14:editId="0688C8AA">
            <wp:extent cx="838200" cy="710426"/>
            <wp:effectExtent l="0" t="0" r="0" b="0"/>
            <wp:docPr id="98624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1991" cy="713639"/>
                    </a:xfrm>
                    <a:prstGeom prst="rect">
                      <a:avLst/>
                    </a:prstGeom>
                    <a:noFill/>
                    <a:ln>
                      <a:noFill/>
                    </a:ln>
                  </pic:spPr>
                </pic:pic>
              </a:graphicData>
            </a:graphic>
          </wp:inline>
        </w:drawing>
      </w:r>
      <w:r w:rsidR="00255F41" w:rsidRPr="00255F41">
        <w:rPr>
          <w:b/>
          <w:bCs/>
          <w:sz w:val="28"/>
          <w:szCs w:val="28"/>
        </w:rPr>
        <w:t xml:space="preserve">Understanding Delusional Disorders: What </w:t>
      </w:r>
      <w:r w:rsidR="00255F41">
        <w:rPr>
          <w:b/>
          <w:bCs/>
          <w:sz w:val="28"/>
          <w:szCs w:val="28"/>
        </w:rPr>
        <w:t>We Should All Know</w:t>
      </w:r>
    </w:p>
    <w:p w14:paraId="07DBECC1" w14:textId="77777777" w:rsidR="00255F41" w:rsidRDefault="00255F41" w:rsidP="00255F41">
      <w:pPr>
        <w:rPr>
          <w:b/>
          <w:bCs/>
          <w:sz w:val="24"/>
          <w:szCs w:val="24"/>
        </w:rPr>
      </w:pPr>
    </w:p>
    <w:p w14:paraId="31BD008D" w14:textId="0B20E41D" w:rsidR="00255F41" w:rsidRPr="00255F41" w:rsidRDefault="00255F41" w:rsidP="00255F41">
      <w:pPr>
        <w:rPr>
          <w:b/>
          <w:bCs/>
          <w:sz w:val="24"/>
          <w:szCs w:val="24"/>
        </w:rPr>
      </w:pPr>
      <w:r w:rsidRPr="00255F41">
        <w:rPr>
          <w:b/>
          <w:bCs/>
          <w:sz w:val="24"/>
          <w:szCs w:val="24"/>
        </w:rPr>
        <w:t>What Is a Delusional Disorder?</w:t>
      </w:r>
    </w:p>
    <w:p w14:paraId="3ACAE7E1" w14:textId="77777777" w:rsidR="00255F41" w:rsidRPr="00255F41" w:rsidRDefault="00255F41" w:rsidP="00255F41">
      <w:pPr>
        <w:rPr>
          <w:sz w:val="24"/>
          <w:szCs w:val="24"/>
        </w:rPr>
      </w:pPr>
      <w:r w:rsidRPr="00255F41">
        <w:rPr>
          <w:sz w:val="24"/>
          <w:szCs w:val="24"/>
        </w:rPr>
        <w:t>A delusional disorder is a mental health condition where a person strongly believes things that are not true, even when there is clear evidence against them. These false beliefs, called delusions, can affect a person’s thinking, emotions, and actions.</w:t>
      </w:r>
    </w:p>
    <w:p w14:paraId="3514986D" w14:textId="77777777" w:rsidR="00255F41" w:rsidRDefault="00255F41" w:rsidP="00255F41">
      <w:r>
        <w:t>Unlike schizophrenia, people with delusional disorder do not usually have hallucinations (seeing or hearing things that aren’t there). They can still function in daily life but may struggle at work or in relationships because of their beliefs.</w:t>
      </w:r>
    </w:p>
    <w:p w14:paraId="2A433AD8" w14:textId="2CFADD15" w:rsidR="00255F41" w:rsidRDefault="00255F41" w:rsidP="00255F41">
      <w:r w:rsidRPr="00255F41">
        <w:rPr>
          <w:b/>
          <w:bCs/>
        </w:rPr>
        <w:t>Common Types of Delusions</w:t>
      </w:r>
      <w:r>
        <w:rPr>
          <w:b/>
          <w:bCs/>
        </w:rPr>
        <w:t xml:space="preserve">- </w:t>
      </w:r>
      <w:r>
        <w:t>There are different kinds of delusions, including:</w:t>
      </w:r>
    </w:p>
    <w:p w14:paraId="46AA334B" w14:textId="77777777" w:rsidR="00255F41" w:rsidRDefault="00255F41" w:rsidP="00255F41">
      <w:pPr>
        <w:pStyle w:val="ListParagraph"/>
        <w:numPr>
          <w:ilvl w:val="0"/>
          <w:numId w:val="1"/>
        </w:numPr>
      </w:pPr>
      <w:r>
        <w:t>Persecutory Delusions – Believing others are out to harm or spy on them.</w:t>
      </w:r>
    </w:p>
    <w:p w14:paraId="0A7EAD86" w14:textId="77777777" w:rsidR="00255F41" w:rsidRDefault="00255F41" w:rsidP="00255F41">
      <w:pPr>
        <w:pStyle w:val="ListParagraph"/>
        <w:numPr>
          <w:ilvl w:val="0"/>
          <w:numId w:val="1"/>
        </w:numPr>
      </w:pPr>
      <w:r>
        <w:t>Grandiose Delusions – Thinking they have special powers, talents, or status.</w:t>
      </w:r>
    </w:p>
    <w:p w14:paraId="38D3A906" w14:textId="77777777" w:rsidR="00255F41" w:rsidRDefault="00255F41" w:rsidP="00255F41">
      <w:pPr>
        <w:pStyle w:val="ListParagraph"/>
        <w:numPr>
          <w:ilvl w:val="0"/>
          <w:numId w:val="1"/>
        </w:numPr>
      </w:pPr>
      <w:r>
        <w:t>Jealous Delusions – Believing their partner is unfaithful without proof.</w:t>
      </w:r>
    </w:p>
    <w:p w14:paraId="2B081FA0" w14:textId="77777777" w:rsidR="00255F41" w:rsidRDefault="00255F41" w:rsidP="00255F41">
      <w:pPr>
        <w:pStyle w:val="ListParagraph"/>
        <w:numPr>
          <w:ilvl w:val="0"/>
          <w:numId w:val="1"/>
        </w:numPr>
      </w:pPr>
      <w:r>
        <w:t>Somatic Delusions – Thinking they have a serious illness when they are healthy.</w:t>
      </w:r>
    </w:p>
    <w:p w14:paraId="71B20BCC" w14:textId="65B56492" w:rsidR="00255F41" w:rsidRDefault="00255F41" w:rsidP="00255F41">
      <w:pPr>
        <w:pStyle w:val="ListParagraph"/>
        <w:numPr>
          <w:ilvl w:val="0"/>
          <w:numId w:val="1"/>
        </w:numPr>
      </w:pPr>
      <w:r>
        <w:t>Erotomaniac Delusions – Believing someone (often famous) is in love with them.</w:t>
      </w:r>
    </w:p>
    <w:p w14:paraId="567B86AC" w14:textId="310473CB" w:rsidR="00255F41" w:rsidRPr="00255F41" w:rsidRDefault="00255F41" w:rsidP="00255F41">
      <w:pPr>
        <w:rPr>
          <w:b/>
          <w:bCs/>
        </w:rPr>
      </w:pPr>
      <w:r w:rsidRPr="00255F41">
        <w:rPr>
          <w:b/>
          <w:bCs/>
        </w:rPr>
        <w:t xml:space="preserve">Causes </w:t>
      </w:r>
      <w:r>
        <w:rPr>
          <w:b/>
          <w:bCs/>
        </w:rPr>
        <w:t>of Delusional Disorder</w:t>
      </w:r>
    </w:p>
    <w:p w14:paraId="5BEA4E2C" w14:textId="77777777" w:rsidR="00255F41" w:rsidRDefault="00255F41" w:rsidP="00255F41">
      <w:pPr>
        <w:pStyle w:val="ListParagraph"/>
        <w:numPr>
          <w:ilvl w:val="0"/>
          <w:numId w:val="2"/>
        </w:numPr>
      </w:pPr>
      <w:r w:rsidRPr="00255F41">
        <w:t>The exact cause of delusional disorder</w:t>
      </w:r>
      <w:r>
        <w:t xml:space="preserve"> is unknown, but it may be linked to:</w:t>
      </w:r>
    </w:p>
    <w:p w14:paraId="2EFF7F43" w14:textId="77777777" w:rsidR="00255F41" w:rsidRDefault="00255F41" w:rsidP="00255F41">
      <w:pPr>
        <w:pStyle w:val="ListParagraph"/>
        <w:numPr>
          <w:ilvl w:val="0"/>
          <w:numId w:val="2"/>
        </w:numPr>
      </w:pPr>
      <w:r>
        <w:t>Genetics – A family history of mental illness.</w:t>
      </w:r>
    </w:p>
    <w:p w14:paraId="1AC1FAD1" w14:textId="77777777" w:rsidR="00255F41" w:rsidRDefault="00255F41" w:rsidP="00255F41">
      <w:pPr>
        <w:pStyle w:val="ListParagraph"/>
        <w:numPr>
          <w:ilvl w:val="0"/>
          <w:numId w:val="2"/>
        </w:numPr>
      </w:pPr>
      <w:r>
        <w:t>Brain Chemistry – Imbalances in brain chemicals.</w:t>
      </w:r>
    </w:p>
    <w:p w14:paraId="1EBFF6B9" w14:textId="77777777" w:rsidR="00255F41" w:rsidRDefault="00255F41" w:rsidP="00255F41">
      <w:pPr>
        <w:pStyle w:val="ListParagraph"/>
        <w:numPr>
          <w:ilvl w:val="0"/>
          <w:numId w:val="2"/>
        </w:numPr>
      </w:pPr>
      <w:r>
        <w:t>Stress or Trauma – Difficult life events or emotional distress.</w:t>
      </w:r>
    </w:p>
    <w:p w14:paraId="4568E608" w14:textId="77777777" w:rsidR="00255F41" w:rsidRDefault="00255F41" w:rsidP="00255F41">
      <w:pPr>
        <w:pStyle w:val="ListParagraph"/>
        <w:numPr>
          <w:ilvl w:val="0"/>
          <w:numId w:val="2"/>
        </w:numPr>
      </w:pPr>
      <w:r>
        <w:t>Drug or Alcohol Use – Some substances can trigger delusions.</w:t>
      </w:r>
    </w:p>
    <w:p w14:paraId="10B4DD5F" w14:textId="21858CF9" w:rsidR="00255F41" w:rsidRDefault="00255F41" w:rsidP="00255F41">
      <w:r w:rsidRPr="00255F41">
        <w:rPr>
          <w:b/>
          <w:bCs/>
        </w:rPr>
        <w:t>How It Affects Work</w:t>
      </w:r>
      <w:r>
        <w:rPr>
          <w:b/>
          <w:bCs/>
        </w:rPr>
        <w:t xml:space="preserve"> -</w:t>
      </w:r>
      <w:r>
        <w:t>At work, a person with delusional disorder may:</w:t>
      </w:r>
    </w:p>
    <w:p w14:paraId="7D214240" w14:textId="103C346D" w:rsidR="00255F41" w:rsidRPr="00255F41" w:rsidRDefault="00255F41" w:rsidP="00255F41">
      <w:pPr>
        <w:pStyle w:val="ListParagraph"/>
        <w:numPr>
          <w:ilvl w:val="0"/>
          <w:numId w:val="3"/>
        </w:numPr>
      </w:pPr>
      <w:r w:rsidRPr="00255F41">
        <w:t>Struggle to trust coworkers or supervisors.</w:t>
      </w:r>
    </w:p>
    <w:p w14:paraId="7FF781DD" w14:textId="77777777" w:rsidR="00255F41" w:rsidRPr="00255F41" w:rsidRDefault="00255F41" w:rsidP="00255F41">
      <w:pPr>
        <w:pStyle w:val="ListParagraph"/>
        <w:numPr>
          <w:ilvl w:val="0"/>
          <w:numId w:val="3"/>
        </w:numPr>
      </w:pPr>
      <w:r w:rsidRPr="00255F41">
        <w:t>Misinterpret normal situations as threats.</w:t>
      </w:r>
    </w:p>
    <w:p w14:paraId="553DFBC9" w14:textId="77777777" w:rsidR="00255F41" w:rsidRPr="00255F41" w:rsidRDefault="00255F41" w:rsidP="00255F41">
      <w:pPr>
        <w:pStyle w:val="ListParagraph"/>
        <w:numPr>
          <w:ilvl w:val="0"/>
          <w:numId w:val="3"/>
        </w:numPr>
      </w:pPr>
      <w:r w:rsidRPr="00255F41">
        <w:t>Have conflicts due to their beliefs.</w:t>
      </w:r>
    </w:p>
    <w:p w14:paraId="45F13BA4" w14:textId="77777777" w:rsidR="00255F41" w:rsidRPr="00255F41" w:rsidRDefault="00255F41" w:rsidP="00255F41">
      <w:pPr>
        <w:pStyle w:val="ListParagraph"/>
        <w:numPr>
          <w:ilvl w:val="0"/>
          <w:numId w:val="3"/>
        </w:numPr>
      </w:pPr>
      <w:r w:rsidRPr="00255F41">
        <w:t>Experience stress, anxiety, or anger.</w:t>
      </w:r>
    </w:p>
    <w:p w14:paraId="0C5B77BF" w14:textId="3C163245" w:rsidR="00255F41" w:rsidRPr="00255F41" w:rsidRDefault="00255F41" w:rsidP="00255F41">
      <w:r w:rsidRPr="00255F41">
        <w:rPr>
          <w:b/>
          <w:bCs/>
        </w:rPr>
        <w:t xml:space="preserve">Delusional disorders are treatable. </w:t>
      </w:r>
      <w:r w:rsidRPr="00255F41">
        <w:t xml:space="preserve">Options include therapy, medication, and support systems.  </w:t>
      </w:r>
    </w:p>
    <w:p w14:paraId="039F706A" w14:textId="77777777" w:rsidR="00255F41" w:rsidRPr="00255F41" w:rsidRDefault="00255F41" w:rsidP="00255F41">
      <w:pPr>
        <w:rPr>
          <w:b/>
          <w:bCs/>
        </w:rPr>
      </w:pPr>
      <w:r w:rsidRPr="00255F41">
        <w:rPr>
          <w:b/>
          <w:bCs/>
        </w:rPr>
        <w:t>If you or someone at work shows signs of delusional disorder:</w:t>
      </w:r>
    </w:p>
    <w:p w14:paraId="50F641B1" w14:textId="77777777" w:rsidR="00255F41" w:rsidRPr="00255F41" w:rsidRDefault="00255F41" w:rsidP="00255F41">
      <w:pPr>
        <w:pStyle w:val="ListParagraph"/>
        <w:numPr>
          <w:ilvl w:val="0"/>
          <w:numId w:val="4"/>
        </w:numPr>
      </w:pPr>
      <w:r w:rsidRPr="00255F41">
        <w:t>Be patient and avoid arguing about their beliefs.</w:t>
      </w:r>
    </w:p>
    <w:p w14:paraId="3046709F" w14:textId="31F69251" w:rsidR="00255F41" w:rsidRPr="00255F41" w:rsidRDefault="00255F41" w:rsidP="00255F41">
      <w:pPr>
        <w:pStyle w:val="ListParagraph"/>
        <w:numPr>
          <w:ilvl w:val="0"/>
          <w:numId w:val="4"/>
        </w:numPr>
      </w:pPr>
      <w:r w:rsidRPr="00255F41">
        <w:t>Maintain a respectful and supportive exchange.</w:t>
      </w:r>
    </w:p>
    <w:p w14:paraId="4B9925B4" w14:textId="178F8301" w:rsidR="00255F41" w:rsidRDefault="00255F41" w:rsidP="00255F41">
      <w:pPr>
        <w:pStyle w:val="ListParagraph"/>
        <w:numPr>
          <w:ilvl w:val="0"/>
          <w:numId w:val="4"/>
        </w:numPr>
      </w:pPr>
      <w:r w:rsidRPr="00255F41">
        <w:t>Encourage them to seek professional help. Your AFA EAP can assist you with referrals</w:t>
      </w:r>
      <w:r>
        <w:t xml:space="preserve"> at 800-424-2406. </w:t>
      </w:r>
      <w:r w:rsidRPr="00255F41">
        <w:t xml:space="preserve"> </w:t>
      </w:r>
    </w:p>
    <w:p w14:paraId="5171CEE2" w14:textId="77777777" w:rsidR="008D7973" w:rsidRDefault="008D7973" w:rsidP="008D7973">
      <w:pPr>
        <w:pStyle w:val="ListParagraph"/>
        <w:autoSpaceDE w:val="0"/>
        <w:autoSpaceDN w:val="0"/>
        <w:adjustRightInd w:val="0"/>
        <w:spacing w:line="240" w:lineRule="auto"/>
        <w:rPr>
          <w:rFonts w:cstheme="minorHAnsi"/>
          <w:b/>
          <w:bCs/>
        </w:rPr>
      </w:pPr>
    </w:p>
    <w:p w14:paraId="7DDDEA69" w14:textId="5AFA5A94" w:rsidR="008D7973" w:rsidRPr="008D7973" w:rsidRDefault="008D7973" w:rsidP="008D7973">
      <w:pPr>
        <w:pStyle w:val="ListParagraph"/>
        <w:numPr>
          <w:ilvl w:val="0"/>
          <w:numId w:val="4"/>
        </w:numPr>
        <w:autoSpaceDE w:val="0"/>
        <w:autoSpaceDN w:val="0"/>
        <w:adjustRightInd w:val="0"/>
        <w:spacing w:line="240" w:lineRule="auto"/>
        <w:rPr>
          <w:rFonts w:cstheme="minorHAnsi"/>
          <w:b/>
          <w:bCs/>
        </w:rPr>
      </w:pPr>
      <w:r w:rsidRPr="008D7973">
        <w:rPr>
          <w:rFonts w:cstheme="minorHAnsi"/>
          <w:b/>
          <w:bCs/>
        </w:rPr>
        <w:t>LEC 16 EAP Reps</w:t>
      </w:r>
      <w:r w:rsidRPr="008D7973">
        <w:rPr>
          <w:rFonts w:cstheme="minorHAnsi"/>
          <w:b/>
          <w:bCs/>
        </w:rPr>
        <w:tab/>
      </w:r>
      <w:r w:rsidRPr="008D7973">
        <w:rPr>
          <w:rFonts w:cstheme="minorHAnsi"/>
          <w:b/>
          <w:bCs/>
        </w:rPr>
        <w:tab/>
      </w:r>
      <w:r w:rsidRPr="008D7973">
        <w:rPr>
          <w:rFonts w:cstheme="minorHAnsi"/>
          <w:b/>
          <w:bCs/>
        </w:rPr>
        <w:tab/>
      </w:r>
      <w:r w:rsidRPr="008D7973">
        <w:rPr>
          <w:rFonts w:cstheme="minorHAnsi"/>
          <w:b/>
          <w:bCs/>
        </w:rPr>
        <w:tab/>
      </w:r>
      <w:r w:rsidRPr="008D7973">
        <w:rPr>
          <w:rFonts w:cstheme="minorHAnsi"/>
          <w:b/>
          <w:bCs/>
        </w:rPr>
        <w:tab/>
      </w:r>
      <w:r w:rsidRPr="008D7973">
        <w:rPr>
          <w:rFonts w:cstheme="minorHAnsi"/>
          <w:b/>
          <w:bCs/>
        </w:rPr>
        <w:tab/>
      </w:r>
      <w:r w:rsidRPr="008D7973">
        <w:rPr>
          <w:rFonts w:cstheme="minorHAnsi"/>
          <w:b/>
          <w:bCs/>
        </w:rPr>
        <w:tab/>
        <w:t>LEC 17 EAP Reps</w:t>
      </w:r>
    </w:p>
    <w:p w14:paraId="4576B056" w14:textId="77777777" w:rsidR="008D7973" w:rsidRPr="008D7973" w:rsidRDefault="008D7973" w:rsidP="008D7973">
      <w:pPr>
        <w:pStyle w:val="ListParagraph"/>
        <w:numPr>
          <w:ilvl w:val="0"/>
          <w:numId w:val="4"/>
        </w:numPr>
        <w:spacing w:line="240" w:lineRule="auto"/>
        <w:rPr>
          <w:rFonts w:cstheme="minorHAnsi"/>
        </w:rPr>
      </w:pPr>
      <w:r w:rsidRPr="008D7973">
        <w:rPr>
          <w:rFonts w:cstheme="minorHAnsi"/>
        </w:rPr>
        <w:t>Anne Strand – 206-940-4634</w:t>
      </w:r>
      <w:r w:rsidRPr="008D7973">
        <w:rPr>
          <w:rFonts w:cstheme="minorHAnsi"/>
        </w:rPr>
        <w:tab/>
      </w:r>
      <w:r w:rsidRPr="008D7973">
        <w:rPr>
          <w:rFonts w:cstheme="minorHAnsi"/>
        </w:rPr>
        <w:tab/>
      </w:r>
      <w:r w:rsidRPr="008D7973">
        <w:rPr>
          <w:rFonts w:cstheme="minorHAnsi"/>
        </w:rPr>
        <w:tab/>
      </w:r>
      <w:r w:rsidRPr="008D7973">
        <w:rPr>
          <w:rFonts w:cstheme="minorHAnsi"/>
        </w:rPr>
        <w:tab/>
      </w:r>
      <w:r w:rsidRPr="008D7973">
        <w:rPr>
          <w:rFonts w:cstheme="minorHAnsi"/>
        </w:rPr>
        <w:tab/>
      </w:r>
      <w:r w:rsidRPr="008D7973">
        <w:rPr>
          <w:rFonts w:cstheme="minorHAnsi"/>
        </w:rPr>
        <w:tab/>
        <w:t>Lynnette Clark – 360-907-8894</w:t>
      </w:r>
    </w:p>
    <w:p w14:paraId="7557A62F" w14:textId="161A9C41" w:rsidR="008D7973" w:rsidRPr="008D7973" w:rsidRDefault="008D7973" w:rsidP="008D7973">
      <w:pPr>
        <w:pStyle w:val="ListParagraph"/>
        <w:numPr>
          <w:ilvl w:val="0"/>
          <w:numId w:val="4"/>
        </w:numPr>
        <w:spacing w:line="240" w:lineRule="auto"/>
        <w:rPr>
          <w:rFonts w:cstheme="minorHAnsi"/>
        </w:rPr>
      </w:pPr>
      <w:r w:rsidRPr="008D7973">
        <w:rPr>
          <w:rFonts w:cstheme="minorHAnsi"/>
        </w:rPr>
        <w:t>Brandy Likes – 503-330-5503</w:t>
      </w:r>
      <w:r w:rsidRPr="008D7973">
        <w:rPr>
          <w:rFonts w:cstheme="minorHAnsi"/>
        </w:rPr>
        <w:tab/>
      </w:r>
      <w:r w:rsidRPr="008D7973">
        <w:rPr>
          <w:rFonts w:cstheme="minorHAnsi"/>
        </w:rPr>
        <w:tab/>
      </w:r>
      <w:r w:rsidRPr="008D7973">
        <w:rPr>
          <w:rFonts w:cstheme="minorHAnsi"/>
        </w:rPr>
        <w:tab/>
      </w:r>
      <w:r w:rsidRPr="008D7973">
        <w:rPr>
          <w:rFonts w:cstheme="minorHAnsi"/>
        </w:rPr>
        <w:tab/>
      </w:r>
      <w:r w:rsidRPr="008D7973">
        <w:rPr>
          <w:rFonts w:cstheme="minorHAnsi"/>
        </w:rPr>
        <w:tab/>
      </w:r>
      <w:r>
        <w:rPr>
          <w:rFonts w:cstheme="minorHAnsi"/>
        </w:rPr>
        <w:tab/>
      </w:r>
      <w:r w:rsidRPr="008D7973">
        <w:rPr>
          <w:rFonts w:cstheme="minorHAnsi"/>
        </w:rPr>
        <w:t>Carrie Dennis – 360-600-5988</w:t>
      </w:r>
    </w:p>
    <w:p w14:paraId="3E8F5C33" w14:textId="77777777" w:rsidR="008D7973" w:rsidRPr="008D7973" w:rsidRDefault="008D7973" w:rsidP="008D7973">
      <w:pPr>
        <w:pStyle w:val="ListParagraph"/>
        <w:numPr>
          <w:ilvl w:val="0"/>
          <w:numId w:val="4"/>
        </w:numPr>
        <w:spacing w:line="240" w:lineRule="auto"/>
        <w:rPr>
          <w:rFonts w:cstheme="minorHAnsi"/>
        </w:rPr>
      </w:pPr>
      <w:r w:rsidRPr="008D7973">
        <w:rPr>
          <w:rFonts w:cstheme="minorHAnsi"/>
        </w:rPr>
        <w:t>Kim Van Wormer – 509-308-9553</w:t>
      </w:r>
      <w:r w:rsidRPr="008D7973">
        <w:rPr>
          <w:rFonts w:cstheme="minorHAnsi"/>
        </w:rPr>
        <w:tab/>
      </w:r>
      <w:r w:rsidRPr="008D7973">
        <w:rPr>
          <w:rFonts w:cstheme="minorHAnsi"/>
        </w:rPr>
        <w:tab/>
      </w:r>
      <w:r w:rsidRPr="008D7973">
        <w:rPr>
          <w:rFonts w:cstheme="minorHAnsi"/>
        </w:rPr>
        <w:tab/>
      </w:r>
      <w:r w:rsidRPr="008D7973">
        <w:rPr>
          <w:rFonts w:cstheme="minorHAnsi"/>
        </w:rPr>
        <w:tab/>
      </w:r>
      <w:r w:rsidRPr="008D7973">
        <w:rPr>
          <w:rFonts w:cstheme="minorHAnsi"/>
        </w:rPr>
        <w:tab/>
        <w:t>Peter Oxentenko – 503-888-7271</w:t>
      </w:r>
    </w:p>
    <w:p w14:paraId="1CD0E593" w14:textId="77777777" w:rsidR="008D7973" w:rsidRPr="008D7973" w:rsidRDefault="008D7973" w:rsidP="008D7973">
      <w:pPr>
        <w:pStyle w:val="ListParagraph"/>
        <w:numPr>
          <w:ilvl w:val="0"/>
          <w:numId w:val="4"/>
        </w:numPr>
        <w:spacing w:line="240" w:lineRule="auto"/>
        <w:rPr>
          <w:rFonts w:cstheme="minorHAnsi"/>
        </w:rPr>
      </w:pPr>
      <w:r w:rsidRPr="008D7973">
        <w:rPr>
          <w:rFonts w:cstheme="minorHAnsi"/>
        </w:rPr>
        <w:t>Miria Davis – 208-398-8612</w:t>
      </w:r>
      <w:r w:rsidRPr="008D7973">
        <w:rPr>
          <w:rFonts w:cstheme="minorHAnsi"/>
        </w:rPr>
        <w:tab/>
      </w:r>
      <w:r w:rsidRPr="008D7973">
        <w:rPr>
          <w:rFonts w:cstheme="minorHAnsi"/>
        </w:rPr>
        <w:tab/>
      </w:r>
      <w:r w:rsidRPr="008D7973">
        <w:rPr>
          <w:rFonts w:cstheme="minorHAnsi"/>
        </w:rPr>
        <w:tab/>
      </w:r>
      <w:r w:rsidRPr="008D7973">
        <w:rPr>
          <w:rFonts w:cstheme="minorHAnsi"/>
        </w:rPr>
        <w:tab/>
      </w:r>
      <w:r w:rsidRPr="008D7973">
        <w:rPr>
          <w:rFonts w:cstheme="minorHAnsi"/>
        </w:rPr>
        <w:tab/>
      </w:r>
      <w:r w:rsidRPr="008D7973">
        <w:rPr>
          <w:rFonts w:cstheme="minorHAnsi"/>
        </w:rPr>
        <w:tab/>
        <w:t>Chris Metz – 217-369-8735</w:t>
      </w:r>
    </w:p>
    <w:p w14:paraId="1503F21A" w14:textId="15E92F86" w:rsidR="008D7973" w:rsidRPr="008D7973" w:rsidRDefault="008D7973" w:rsidP="008D7973">
      <w:pPr>
        <w:pStyle w:val="ListParagraph"/>
        <w:numPr>
          <w:ilvl w:val="0"/>
          <w:numId w:val="4"/>
        </w:numPr>
        <w:spacing w:line="240" w:lineRule="auto"/>
        <w:rPr>
          <w:rFonts w:cstheme="minorHAnsi"/>
        </w:rPr>
      </w:pPr>
      <w:r w:rsidRPr="008D7973">
        <w:rPr>
          <w:rFonts w:cstheme="minorHAnsi"/>
        </w:rPr>
        <w:t>Stephanie Day – 425-478-7638</w:t>
      </w:r>
      <w:r w:rsidRPr="008D7973">
        <w:rPr>
          <w:rFonts w:cstheme="minorHAnsi"/>
        </w:rPr>
        <w:tab/>
      </w:r>
      <w:r w:rsidRPr="008D7973">
        <w:rPr>
          <w:rFonts w:cstheme="minorHAnsi"/>
        </w:rPr>
        <w:tab/>
      </w:r>
      <w:r w:rsidRPr="008D7973">
        <w:rPr>
          <w:rFonts w:cstheme="minorHAnsi"/>
        </w:rPr>
        <w:tab/>
      </w:r>
      <w:r w:rsidRPr="008D7973">
        <w:rPr>
          <w:rFonts w:cstheme="minorHAnsi"/>
        </w:rPr>
        <w:tab/>
      </w:r>
      <w:r w:rsidRPr="008D7973">
        <w:rPr>
          <w:rFonts w:cstheme="minorHAnsi"/>
        </w:rPr>
        <w:tab/>
      </w:r>
      <w:r>
        <w:rPr>
          <w:rFonts w:cstheme="minorHAnsi"/>
        </w:rPr>
        <w:tab/>
      </w:r>
      <w:r w:rsidRPr="008D7973">
        <w:rPr>
          <w:rFonts w:cstheme="minorHAnsi"/>
        </w:rPr>
        <w:t>Steve Gilman – 541-944-2328</w:t>
      </w:r>
    </w:p>
    <w:p w14:paraId="10CF5ADF" w14:textId="77777777" w:rsidR="008D7973" w:rsidRPr="008D7973" w:rsidRDefault="008D7973" w:rsidP="008D7973">
      <w:pPr>
        <w:pStyle w:val="ListParagraph"/>
        <w:rPr>
          <w:rFonts w:cstheme="minorHAnsi"/>
        </w:rPr>
      </w:pPr>
    </w:p>
    <w:sectPr w:rsidR="008D7973" w:rsidRPr="008D7973" w:rsidSect="008D79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B366E"/>
    <w:multiLevelType w:val="hybridMultilevel"/>
    <w:tmpl w:val="B38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B7A37"/>
    <w:multiLevelType w:val="hybridMultilevel"/>
    <w:tmpl w:val="CCCC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94301"/>
    <w:multiLevelType w:val="hybridMultilevel"/>
    <w:tmpl w:val="7D0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E0FA2"/>
    <w:multiLevelType w:val="hybridMultilevel"/>
    <w:tmpl w:val="E890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914653">
    <w:abstractNumId w:val="1"/>
  </w:num>
  <w:num w:numId="2" w16cid:durableId="1643079648">
    <w:abstractNumId w:val="2"/>
  </w:num>
  <w:num w:numId="3" w16cid:durableId="919562660">
    <w:abstractNumId w:val="3"/>
  </w:num>
  <w:num w:numId="4" w16cid:durableId="149201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41"/>
    <w:rsid w:val="00255F41"/>
    <w:rsid w:val="00296B3F"/>
    <w:rsid w:val="00332B7C"/>
    <w:rsid w:val="004C0B44"/>
    <w:rsid w:val="006252B6"/>
    <w:rsid w:val="008D7973"/>
    <w:rsid w:val="00ED17C0"/>
    <w:rsid w:val="00FD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4473"/>
  <w15:chartTrackingRefBased/>
  <w15:docId w15:val="{2C4C8138-076D-4096-8EDE-22143849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F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5F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F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F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5F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5F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F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F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F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F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F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F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F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F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F41"/>
    <w:rPr>
      <w:rFonts w:eastAsiaTheme="majorEastAsia" w:cstheme="majorBidi"/>
      <w:color w:val="272727" w:themeColor="text1" w:themeTint="D8"/>
    </w:rPr>
  </w:style>
  <w:style w:type="paragraph" w:styleId="Title">
    <w:name w:val="Title"/>
    <w:basedOn w:val="Normal"/>
    <w:next w:val="Normal"/>
    <w:link w:val="TitleChar"/>
    <w:uiPriority w:val="10"/>
    <w:qFormat/>
    <w:rsid w:val="00255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F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F41"/>
    <w:pPr>
      <w:spacing w:before="160"/>
      <w:jc w:val="center"/>
    </w:pPr>
    <w:rPr>
      <w:i/>
      <w:iCs/>
      <w:color w:val="404040" w:themeColor="text1" w:themeTint="BF"/>
    </w:rPr>
  </w:style>
  <w:style w:type="character" w:customStyle="1" w:styleId="QuoteChar">
    <w:name w:val="Quote Char"/>
    <w:basedOn w:val="DefaultParagraphFont"/>
    <w:link w:val="Quote"/>
    <w:uiPriority w:val="29"/>
    <w:rsid w:val="00255F41"/>
    <w:rPr>
      <w:i/>
      <w:iCs/>
      <w:color w:val="404040" w:themeColor="text1" w:themeTint="BF"/>
    </w:rPr>
  </w:style>
  <w:style w:type="paragraph" w:styleId="ListParagraph">
    <w:name w:val="List Paragraph"/>
    <w:basedOn w:val="Normal"/>
    <w:uiPriority w:val="34"/>
    <w:qFormat/>
    <w:rsid w:val="00255F41"/>
    <w:pPr>
      <w:ind w:left="720"/>
      <w:contextualSpacing/>
    </w:pPr>
  </w:style>
  <w:style w:type="character" w:styleId="IntenseEmphasis">
    <w:name w:val="Intense Emphasis"/>
    <w:basedOn w:val="DefaultParagraphFont"/>
    <w:uiPriority w:val="21"/>
    <w:qFormat/>
    <w:rsid w:val="00255F41"/>
    <w:rPr>
      <w:i/>
      <w:iCs/>
      <w:color w:val="2F5496" w:themeColor="accent1" w:themeShade="BF"/>
    </w:rPr>
  </w:style>
  <w:style w:type="paragraph" w:styleId="IntenseQuote">
    <w:name w:val="Intense Quote"/>
    <w:basedOn w:val="Normal"/>
    <w:next w:val="Normal"/>
    <w:link w:val="IntenseQuoteChar"/>
    <w:uiPriority w:val="30"/>
    <w:qFormat/>
    <w:rsid w:val="00255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5F41"/>
    <w:rPr>
      <w:i/>
      <w:iCs/>
      <w:color w:val="2F5496" w:themeColor="accent1" w:themeShade="BF"/>
    </w:rPr>
  </w:style>
  <w:style w:type="character" w:styleId="IntenseReference">
    <w:name w:val="Intense Reference"/>
    <w:basedOn w:val="DefaultParagraphFont"/>
    <w:uiPriority w:val="32"/>
    <w:qFormat/>
    <w:rsid w:val="00255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Healy</dc:creator>
  <cp:keywords/>
  <dc:description/>
  <cp:lastModifiedBy>Lynnette Clark</cp:lastModifiedBy>
  <cp:revision>2</cp:revision>
  <dcterms:created xsi:type="dcterms:W3CDTF">2025-02-24T19:00:00Z</dcterms:created>
  <dcterms:modified xsi:type="dcterms:W3CDTF">2025-02-24T19:00:00Z</dcterms:modified>
</cp:coreProperties>
</file>